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6B" w:rsidRPr="00C4376B" w:rsidRDefault="00C4376B" w:rsidP="00C4376B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Arial" w:eastAsia="Times New Roman" w:hAnsi="Arial" w:cs="Arial"/>
          <w:noProof/>
          <w:color w:val="125716"/>
          <w:sz w:val="24"/>
          <w:szCs w:val="24"/>
          <w:lang w:eastAsia="ru-RU"/>
        </w:rPr>
        <w:drawing>
          <wp:inline distT="0" distB="0" distL="0" distR="0" wp14:anchorId="19C50236" wp14:editId="61AECE34">
            <wp:extent cx="5010150" cy="694372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6B" w:rsidRPr="00C4376B" w:rsidRDefault="00C4376B" w:rsidP="00C4376B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 xml:space="preserve">1. 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муниципальном бюджетном образовательном учреждении «Детский сад №255» (далее учреждение),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учреждении, перечня 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lastRenderedPageBreak/>
        <w:t>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C4376B" w:rsidRPr="00C4376B" w:rsidRDefault="00C4376B" w:rsidP="00C4376B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2. Порядок информирования работниками работодателя о ставшей известной работнику информации о возникновении конфликта интересов.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2.1. Работник учреждения, которому стало известно о факте о возникновении конфликта интересов, обязан уведомлять об этом работодателя (лично, либо по почте)</w:t>
      </w:r>
      <w:r w:rsidRPr="00C4376B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в течении 24 часов.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2.2. Все уведомления подлежат обязательной регистрации делопроизводителем в специальном журнале регистрации и учета уведомлений о возникновении конфликта интересов (приложение № 2, далее — журнал), который должен быть прошит, пронумерован, и заверен оттиском печати, в день получения уведомления.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Анонимные уведомления передаются руководителю организации, для сведения.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Анонимные уведомления регистрируются в журнале, но к рассмотрению не принимаются.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99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3. Порядок рассмотрения</w:t>
      </w:r>
      <w:r w:rsidRPr="00C4376B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уведомления работником работодателя о ставшей известной работнику информации о возникновении конфликта интересов.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3.1.</w:t>
      </w:r>
      <w:r w:rsidRPr="00C4376B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3.2.С целью организации проверки работодатель в течение трех рабочих дней создает комиссию по проверке факта обращения о ставшей известной работнику информации о возникновении конфликта интересов (далее – комиссия).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3.3. Персональный состав комиссии (председатель, заместитель председателя, члены и секретарь комиссии) назначается работодателем и утверждается на общем собрании работников.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3.4. В ходе проверки должны быть установлены: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причины и условия, которые способствовали возникновению конфликта интересов;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действия (бездействие) работника организации, в ситуации возникновении конфликта интересов.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3.5.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3.6. В заключении указываются: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состав комиссии;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сроки проведения проверки;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Symbol" w:eastAsia="Times New Roman" w:hAnsi="Symbol" w:cs="Arial"/>
          <w:color w:val="125716"/>
          <w:sz w:val="28"/>
          <w:szCs w:val="28"/>
          <w:bdr w:val="none" w:sz="0" w:space="0" w:color="auto" w:frame="1"/>
          <w:lang w:eastAsia="ru-RU"/>
        </w:rPr>
        <w:t></w:t>
      </w:r>
      <w:r w:rsidRPr="00C4376B">
        <w:rPr>
          <w:rFonts w:ascii="Times New Roman" w:eastAsia="Times New Roman" w:hAnsi="Times New Roman" w:cs="Times New Roman"/>
          <w:color w:val="125716"/>
          <w:sz w:val="14"/>
          <w:szCs w:val="14"/>
          <w:bdr w:val="none" w:sz="0" w:space="0" w:color="auto" w:frame="1"/>
          <w:lang w:eastAsia="ru-RU"/>
        </w:rPr>
        <w:t>      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причины и обстоятельства, способствовавшие возникновению конфликта интересов;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lastRenderedPageBreak/>
        <w:t>3.7. В случае подтверждения наличия факта</w:t>
      </w:r>
      <w:r w:rsidRPr="00C4376B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о возникновении конфликта интересов комиссией в заключение выносятся рекомендации работодателю по применению мер по недопущению конфликта интересов.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3.8. Работодателем принимается решение о передаче информации в органы прокуратуры.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3.9. В случае если факт обращения о возникновении конфликта интересов не подтвердился, но в ходе проведенной проверки выявились признаки нарушений требований к служебному поведению, материалы, собранные в ходе проверки, а также заключение направляются для рассмотрения на общем собрании работников учреждения и принятия соответствующего решения, а также представляются работодателю для принятия решения о применении дисциплинарного взыскания в течение трех рабочих дней после завершения проверки.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3. Заключительные положения.</w:t>
      </w:r>
    </w:p>
    <w:p w:rsidR="00C4376B" w:rsidRPr="00C4376B" w:rsidRDefault="00C4376B" w:rsidP="00C4376B">
      <w:pPr>
        <w:shd w:val="clear" w:color="auto" w:fill="FFFFFF"/>
        <w:spacing w:after="0" w:line="240" w:lineRule="auto"/>
        <w:ind w:left="-210" w:firstLine="1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8"/>
          <w:szCs w:val="28"/>
          <w:bdr w:val="none" w:sz="0" w:space="0" w:color="auto" w:frame="1"/>
          <w:lang w:eastAsia="ru-RU"/>
        </w:rPr>
        <w:t>3.1. Настоящее Положение действует до принятия нового.</w:t>
      </w:r>
    </w:p>
    <w:p w:rsidR="00C4376B" w:rsidRPr="00C4376B" w:rsidRDefault="00C4376B" w:rsidP="00C437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C4376B" w:rsidRPr="00C4376B" w:rsidRDefault="00C4376B" w:rsidP="00C437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Форма уведомления о возникновении конфликта интересов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Работодателю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(должность, инициалы, ФИО)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(ФИО уведомителя)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(должность)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(структурное подразделение)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         УВЕДОМЛЕНИЕ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В соответствии со статьей 11 Федерального закона Российской Федерации от 25.12.2008 № 273-ФЗ «О противодействии коррупции»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я, 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(фамилия, имя, отчество уведомителя)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настоящим уведомляю о возникновении конфликта интересов, а именно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(перечислить, в чем выражается конфликт интересов)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lastRenderedPageBreak/>
        <w:t>Дата _______________ подпись уведомителя 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Уведомление зарегистрировано в Журнале учета уведомлений о возникновении конфликта интересов «__</w:t>
      </w:r>
      <w:proofErr w:type="gramStart"/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__________20__г. № 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color w:val="125716"/>
          <w:sz w:val="24"/>
          <w:szCs w:val="24"/>
          <w:bdr w:val="none" w:sz="0" w:space="0" w:color="auto" w:frame="1"/>
          <w:lang w:eastAsia="ru-RU"/>
        </w:rPr>
        <w:t>(подпись, Ф.И.О. ответственного лица)</w:t>
      </w:r>
    </w:p>
    <w:p w:rsidR="00C4376B" w:rsidRPr="00C4376B" w:rsidRDefault="00C4376B" w:rsidP="00C437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C4376B" w:rsidRPr="00C4376B" w:rsidRDefault="00C4376B" w:rsidP="00C437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C4376B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Форма журнала учета уведомлений о возникновении конфликта интересов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06"/>
        <w:gridCol w:w="3450"/>
        <w:gridCol w:w="2251"/>
        <w:gridCol w:w="2312"/>
      </w:tblGrid>
      <w:tr w:rsidR="00C4376B" w:rsidRPr="00C4376B" w:rsidTr="00C4376B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906" w:type="dxa"/>
            <w:tcBorders>
              <w:top w:val="single" w:sz="8" w:space="0" w:color="787777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Дата подачи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уведомления</w:t>
            </w:r>
          </w:p>
        </w:tc>
        <w:tc>
          <w:tcPr>
            <w:tcW w:w="3452" w:type="dxa"/>
            <w:tcBorders>
              <w:top w:val="single" w:sz="8" w:space="0" w:color="787777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Фамилия, имя,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отчество,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должность лица,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подавшего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2251" w:type="dxa"/>
            <w:tcBorders>
              <w:top w:val="single" w:sz="8" w:space="0" w:color="787777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структурного</w:t>
            </w:r>
          </w:p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подразделения</w:t>
            </w:r>
          </w:p>
        </w:tc>
        <w:tc>
          <w:tcPr>
            <w:tcW w:w="2313" w:type="dxa"/>
            <w:tcBorders>
              <w:top w:val="single" w:sz="8" w:space="0" w:color="787777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  <w:r w:rsidRPr="00C4376B">
              <w:rPr>
                <w:rFonts w:ascii="Times New Roman" w:eastAsia="Times New Roman" w:hAnsi="Times New Roman" w:cs="Times New Roman"/>
                <w:color w:val="125716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4376B" w:rsidRPr="00C4376B" w:rsidTr="00C4376B">
        <w:tc>
          <w:tcPr>
            <w:tcW w:w="852" w:type="dxa"/>
            <w:tcBorders>
              <w:top w:val="nil"/>
              <w:left w:val="single" w:sz="8" w:space="0" w:color="787777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inherit" w:eastAsia="Times New Roman" w:hAnsi="inherit" w:cs="Arial"/>
                <w:color w:val="12571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76B" w:rsidRPr="00C4376B" w:rsidTr="00C4376B">
        <w:tc>
          <w:tcPr>
            <w:tcW w:w="852" w:type="dxa"/>
            <w:tcBorders>
              <w:top w:val="nil"/>
              <w:left w:val="single" w:sz="8" w:space="0" w:color="787777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787777"/>
              <w:right w:val="single" w:sz="8" w:space="0" w:color="78777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376B" w:rsidRPr="00C4376B" w:rsidRDefault="00C4376B" w:rsidP="00C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76B" w:rsidRDefault="00C4376B">
      <w:bookmarkStart w:id="0" w:name="_GoBack"/>
      <w:bookmarkEnd w:id="0"/>
    </w:p>
    <w:sectPr w:rsidR="00C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6B"/>
    <w:rsid w:val="00C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4ECD-BECB-425D-AB92-E231CA3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2019-03-02T03:16:00Z</dcterms:created>
  <dcterms:modified xsi:type="dcterms:W3CDTF">2019-03-02T03:17:00Z</dcterms:modified>
</cp:coreProperties>
</file>