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A7" w:rsidRPr="00F359A7" w:rsidRDefault="00F359A7" w:rsidP="00F359A7">
      <w:pPr>
        <w:shd w:val="clear" w:color="auto" w:fill="FFFFFF"/>
        <w:spacing w:after="0" w:line="240" w:lineRule="auto"/>
        <w:ind w:left="-210" w:firstLine="992"/>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noProof/>
          <w:color w:val="125716"/>
          <w:sz w:val="28"/>
          <w:szCs w:val="28"/>
          <w:bdr w:val="none" w:sz="0" w:space="0" w:color="auto" w:frame="1"/>
          <w:lang w:eastAsia="ru-RU"/>
        </w:rPr>
        <w:drawing>
          <wp:inline distT="0" distB="0" distL="0" distR="0" wp14:anchorId="73168E2D" wp14:editId="51E00C1A">
            <wp:extent cx="5667375" cy="7858125"/>
            <wp:effectExtent l="0" t="0" r="9525" b="9525"/>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7858125"/>
                    </a:xfrm>
                    <a:prstGeom prst="rect">
                      <a:avLst/>
                    </a:prstGeom>
                    <a:noFill/>
                    <a:ln>
                      <a:noFill/>
                    </a:ln>
                  </pic:spPr>
                </pic:pic>
              </a:graphicData>
            </a:graphic>
          </wp:inline>
        </w:drawing>
      </w:r>
      <w:r w:rsidRPr="00F359A7">
        <w:rPr>
          <w:rFonts w:ascii="Times New Roman" w:eastAsia="Times New Roman" w:hAnsi="Times New Roman" w:cs="Times New Roman"/>
          <w:b/>
          <w:bCs/>
          <w:color w:val="125716"/>
          <w:sz w:val="28"/>
          <w:szCs w:val="28"/>
          <w:bdr w:val="none" w:sz="0" w:space="0" w:color="auto" w:frame="1"/>
          <w:lang w:eastAsia="ru-RU"/>
        </w:rPr>
        <w:t> </w:t>
      </w: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Default="00F359A7" w:rsidP="00F359A7">
      <w:pPr>
        <w:shd w:val="clear" w:color="auto" w:fill="FFFFFF"/>
        <w:spacing w:after="0" w:line="240" w:lineRule="auto"/>
        <w:ind w:left="-210" w:firstLine="992"/>
        <w:textAlignment w:val="baseline"/>
        <w:rPr>
          <w:rFonts w:ascii="Times New Roman" w:eastAsia="Times New Roman" w:hAnsi="Times New Roman" w:cs="Times New Roman"/>
          <w:b/>
          <w:bCs/>
          <w:color w:val="125716"/>
          <w:sz w:val="28"/>
          <w:szCs w:val="28"/>
          <w:bdr w:val="none" w:sz="0" w:space="0" w:color="auto" w:frame="1"/>
          <w:lang w:eastAsia="ru-RU"/>
        </w:rPr>
      </w:pPr>
    </w:p>
    <w:p w:rsidR="00F359A7" w:rsidRPr="00F359A7" w:rsidRDefault="00F359A7" w:rsidP="00F359A7">
      <w:pPr>
        <w:shd w:val="clear" w:color="auto" w:fill="FFFFFF"/>
        <w:spacing w:after="0" w:line="240" w:lineRule="auto"/>
        <w:ind w:left="-210" w:firstLine="992"/>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lastRenderedPageBreak/>
        <w:t>1. Общие положения.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  1.1. Положение о порядке информирования работниками работодателя о случаях совершения коррупционных нарушений другими работниками, контрагентами, иными лицами (далее Положение) разработано на основании Федерального закона от 25.12.2008 года № 273-ФЗ «О противодействии коррупции».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  1.2. Положение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муниципальном бюджетном дошкольном образовательном   учреждении «Детский сад №255» (далее, учреждение)</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  1.3. Термины и определения: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Коррупция — злоупотребление служебными положениями, дача взятки, получение взятки, злоупотребление полномочиями, коммерческий доступ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года № 273-ФЗ «О противодействии коррупции»)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в) по минимизации и (или) ликвидации последствий коррупционных правонарушений.</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Организация – юридическое лицо независимо от формы собственности, организационно-правовой формы и отраслевой принадлежности.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 xml:space="preserve">Контрагент – любое российское или иностранное </w:t>
      </w:r>
      <w:proofErr w:type="gramStart"/>
      <w:r w:rsidRPr="00F359A7">
        <w:rPr>
          <w:rFonts w:ascii="Times New Roman" w:eastAsia="Times New Roman" w:hAnsi="Times New Roman" w:cs="Times New Roman"/>
          <w:color w:val="125716"/>
          <w:sz w:val="28"/>
          <w:szCs w:val="28"/>
          <w:bdr w:val="none" w:sz="0" w:space="0" w:color="auto" w:frame="1"/>
          <w:lang w:eastAsia="ru-RU"/>
        </w:rPr>
        <w:t>юридическое</w:t>
      </w:r>
      <w:proofErr w:type="gramEnd"/>
      <w:r w:rsidRPr="00F359A7">
        <w:rPr>
          <w:rFonts w:ascii="Times New Roman" w:eastAsia="Times New Roman" w:hAnsi="Times New Roman" w:cs="Times New Roman"/>
          <w:color w:val="125716"/>
          <w:sz w:val="28"/>
          <w:szCs w:val="28"/>
          <w:bdr w:val="none" w:sz="0" w:space="0" w:color="auto" w:frame="1"/>
          <w:lang w:eastAsia="ru-RU"/>
        </w:rPr>
        <w:t xml:space="preserve"> или физическое лицо, с которым организация вступает в договорные отношения, за исключением трудовых отношений.</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lastRenderedPageBreak/>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proofErr w:type="spellStart"/>
      <w:r w:rsidRPr="00F359A7">
        <w:rPr>
          <w:rFonts w:ascii="Times New Roman" w:eastAsia="Times New Roman" w:hAnsi="Times New Roman" w:cs="Times New Roman"/>
          <w:color w:val="125716"/>
          <w:sz w:val="28"/>
          <w:szCs w:val="28"/>
          <w:bdr w:val="none" w:sz="0" w:space="0" w:color="auto" w:frame="1"/>
          <w:lang w:eastAsia="ru-RU"/>
        </w:rPr>
        <w:t>Комплаенс</w:t>
      </w:r>
      <w:proofErr w:type="spellEnd"/>
      <w:r w:rsidRPr="00F359A7">
        <w:rPr>
          <w:rFonts w:ascii="Times New Roman" w:eastAsia="Times New Roman" w:hAnsi="Times New Roman" w:cs="Times New Roman"/>
          <w:color w:val="125716"/>
          <w:sz w:val="28"/>
          <w:szCs w:val="28"/>
          <w:bdr w:val="none" w:sz="0" w:space="0" w:color="auto" w:frame="1"/>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F359A7">
        <w:rPr>
          <w:rFonts w:ascii="Times New Roman" w:eastAsia="Times New Roman" w:hAnsi="Times New Roman" w:cs="Times New Roman"/>
          <w:color w:val="125716"/>
          <w:sz w:val="28"/>
          <w:szCs w:val="28"/>
          <w:bdr w:val="none" w:sz="0" w:space="0" w:color="auto" w:frame="1"/>
          <w:lang w:eastAsia="ru-RU"/>
        </w:rPr>
        <w:t>коррупционно</w:t>
      </w:r>
      <w:proofErr w:type="spellEnd"/>
      <w:r w:rsidRPr="00F359A7">
        <w:rPr>
          <w:rFonts w:ascii="Times New Roman" w:eastAsia="Times New Roman" w:hAnsi="Times New Roman" w:cs="Times New Roman"/>
          <w:color w:val="125716"/>
          <w:sz w:val="28"/>
          <w:szCs w:val="28"/>
          <w:bdr w:val="none" w:sz="0" w:space="0" w:color="auto" w:frame="1"/>
          <w:lang w:eastAsia="ru-RU"/>
        </w:rPr>
        <w:t>- опасных сфер деятельности и обеспечение комплексной защиты организации.</w:t>
      </w:r>
    </w:p>
    <w:p w:rsidR="00F359A7" w:rsidRPr="00F359A7" w:rsidRDefault="00F359A7" w:rsidP="00F359A7">
      <w:pPr>
        <w:shd w:val="clear" w:color="auto" w:fill="FFFFFF"/>
        <w:spacing w:after="0" w:line="240" w:lineRule="auto"/>
        <w:ind w:left="-210" w:firstLine="99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2.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2.1. Работник учреждения,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 (лично, либо по почте) в течении 24 часов.</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2.2. Все уведомления подлежат обязательной регистрации делопроизводителем в специальном журнале регистрации и учета уведомлений о фактах обращения в целях склонения работников к совершению коррупционных правонарушений (приложение № 2, далее — журнал), который должен быть прошит, пронумерован, заверен оттиском печати, в день получения уведомления.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Анонимные уведомления передаются руководителю организации, для сведения.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Анонимные уведомления регистрируются в журнале, но к рассмотрению не принимаются.</w:t>
      </w:r>
    </w:p>
    <w:p w:rsidR="00F359A7" w:rsidRPr="00F359A7" w:rsidRDefault="00F359A7" w:rsidP="00F359A7">
      <w:pPr>
        <w:shd w:val="clear" w:color="auto" w:fill="FFFFFF"/>
        <w:spacing w:after="0" w:line="240" w:lineRule="auto"/>
        <w:ind w:left="-210" w:firstLine="99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3. Порядок рассмотрения</w:t>
      </w:r>
      <w:r w:rsidRPr="00F359A7">
        <w:rPr>
          <w:rFonts w:ascii="inherit" w:eastAsia="Times New Roman" w:hAnsi="inherit" w:cs="Arial"/>
          <w:b/>
          <w:bCs/>
          <w:color w:val="125716"/>
          <w:sz w:val="24"/>
          <w:szCs w:val="24"/>
          <w:bdr w:val="none" w:sz="0" w:space="0" w:color="auto" w:frame="1"/>
          <w:lang w:eastAsia="ru-RU"/>
        </w:rPr>
        <w:t> </w:t>
      </w:r>
      <w:r w:rsidRPr="00F359A7">
        <w:rPr>
          <w:rFonts w:ascii="Times New Roman" w:eastAsia="Times New Roman" w:hAnsi="Times New Roman" w:cs="Times New Roman"/>
          <w:b/>
          <w:bCs/>
          <w:color w:val="125716"/>
          <w:sz w:val="28"/>
          <w:szCs w:val="28"/>
          <w:bdr w:val="none" w:sz="0" w:space="0" w:color="auto" w:frame="1"/>
          <w:lang w:eastAsia="ru-RU"/>
        </w:rPr>
        <w:t>уведомления работником работодателя о ставшей известной работнику информации о случаях совершения коррупционных нарушений другими работниками, контрагентами, иными лицами.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3.1.</w:t>
      </w:r>
      <w:r w:rsidRPr="00F359A7">
        <w:rPr>
          <w:rFonts w:ascii="Arial" w:eastAsia="Times New Roman" w:hAnsi="Arial" w:cs="Arial"/>
          <w:color w:val="125716"/>
          <w:sz w:val="24"/>
          <w:szCs w:val="24"/>
          <w:lang w:eastAsia="ru-RU"/>
        </w:rPr>
        <w:t> </w:t>
      </w:r>
      <w:r w:rsidRPr="00F359A7">
        <w:rPr>
          <w:rFonts w:ascii="Times New Roman" w:eastAsia="Times New Roman" w:hAnsi="Times New Roman" w:cs="Times New Roman"/>
          <w:color w:val="125716"/>
          <w:sz w:val="28"/>
          <w:szCs w:val="28"/>
          <w:bdr w:val="none" w:sz="0" w:space="0" w:color="auto" w:frame="1"/>
          <w:lang w:eastAsia="ru-RU"/>
        </w:rPr>
        <w:t>Проверка сведений, содержащихся в уведомлении, проводится в течение пятнадцати рабочих дней со дня регистрации уведомления.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3.2. С целью организации проверки работодатель в течение трех рабочих дней создает комиссию по проверке факта обращения о ставшей известной работнику информации о случаях совершения коррупционных нарушений другими работниками, контрагентами, иными лицами (далее – комиссия).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3.3. Персональный состав комиссии (председатель, заместитель председателя, члены и секретарь комиссии) назначается работодателем и утверждается на общем собрании работников.</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3.4. В ходе проверки должны быть установлены:</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причины и условия, которые способствовали ставшей совершению коррупционных нарушений другими работниками, контрагентами, иными лицами;</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действия (бездействие) работника организации, к незаконному исполнению которых его пытались склонить.</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3.5. Результаты проверки комиссия представляет работодателю в форме письменного заключения в трехдневный срок со дня окончания проверки.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3.6. В заключении указываются:</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состав комиссии;</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lastRenderedPageBreak/>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сроки проведения проверки;</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составитель уведомления и обстоятельства, послужившие основанием для проведения проверки;</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подтверждение достоверности (либо опровержение) факта, послужившего основанием для составления уведомления;</w:t>
      </w:r>
    </w:p>
    <w:p w:rsidR="00F359A7" w:rsidRPr="00F359A7" w:rsidRDefault="00F359A7" w:rsidP="00F359A7">
      <w:pPr>
        <w:shd w:val="clear" w:color="auto" w:fill="FFFFFF"/>
        <w:spacing w:after="0" w:line="240" w:lineRule="auto"/>
        <w:ind w:left="450" w:hanging="360"/>
        <w:jc w:val="both"/>
        <w:textAlignment w:val="baseline"/>
        <w:rPr>
          <w:rFonts w:ascii="Arial" w:eastAsia="Times New Roman" w:hAnsi="Arial" w:cs="Arial"/>
          <w:color w:val="125716"/>
          <w:sz w:val="24"/>
          <w:szCs w:val="24"/>
          <w:lang w:eastAsia="ru-RU"/>
        </w:rPr>
      </w:pPr>
      <w:r w:rsidRPr="00F359A7">
        <w:rPr>
          <w:rFonts w:ascii="Symbol" w:eastAsia="Times New Roman" w:hAnsi="Symbol" w:cs="Arial"/>
          <w:color w:val="125716"/>
          <w:sz w:val="28"/>
          <w:szCs w:val="28"/>
          <w:bdr w:val="none" w:sz="0" w:space="0" w:color="auto" w:frame="1"/>
          <w:lang w:eastAsia="ru-RU"/>
        </w:rPr>
        <w:t></w:t>
      </w:r>
      <w:r w:rsidRPr="00F359A7">
        <w:rPr>
          <w:rFonts w:ascii="Times New Roman" w:eastAsia="Times New Roman" w:hAnsi="Times New Roman" w:cs="Times New Roman"/>
          <w:color w:val="125716"/>
          <w:sz w:val="14"/>
          <w:szCs w:val="14"/>
          <w:bdr w:val="none" w:sz="0" w:space="0" w:color="auto" w:frame="1"/>
          <w:lang w:eastAsia="ru-RU"/>
        </w:rPr>
        <w:t>       </w:t>
      </w:r>
      <w:r w:rsidRPr="00F359A7">
        <w:rPr>
          <w:rFonts w:ascii="Times New Roman" w:eastAsia="Times New Roman" w:hAnsi="Times New Roman" w:cs="Times New Roman"/>
          <w:color w:val="125716"/>
          <w:sz w:val="28"/>
          <w:szCs w:val="28"/>
          <w:bdr w:val="none" w:sz="0" w:space="0" w:color="auto" w:frame="1"/>
          <w:lang w:eastAsia="ru-RU"/>
        </w:rPr>
        <w:t>причины и обстоятельства, способствовавшие совершению коррупционных нарушений другими работниками, контрагентами, иными лицами;</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3.7. В случае подтверждения наличия факта</w:t>
      </w:r>
      <w:r w:rsidRPr="00F359A7">
        <w:rPr>
          <w:rFonts w:ascii="Arial" w:eastAsia="Times New Roman" w:hAnsi="Arial" w:cs="Arial"/>
          <w:color w:val="125716"/>
          <w:sz w:val="24"/>
          <w:szCs w:val="24"/>
          <w:lang w:eastAsia="ru-RU"/>
        </w:rPr>
        <w:t> </w:t>
      </w:r>
      <w:r w:rsidRPr="00F359A7">
        <w:rPr>
          <w:rFonts w:ascii="Times New Roman" w:eastAsia="Times New Roman" w:hAnsi="Times New Roman" w:cs="Times New Roman"/>
          <w:color w:val="125716"/>
          <w:sz w:val="28"/>
          <w:szCs w:val="28"/>
          <w:bdr w:val="none" w:sz="0" w:space="0" w:color="auto" w:frame="1"/>
          <w:lang w:eastAsia="ru-RU"/>
        </w:rPr>
        <w:t>совершения коррупционных нарушений другими работниками, контрагентами, иными лицами комиссией в заключение выносятся рекомендации работодателю по применению мер по недопущению коррупционного правонарушения.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3.8.Работодателем принимается решение о передаче информации в органы прокуратуры.</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3.9. В случае если факт обращения в целях совершения коррупционных нарушений другими работниками, контрагентами, иными лицами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общем собрании работников учреждения и принятия соответствующего решения, а также представляются работодателю для принятия решения о применении дисциплинарного взыскания в течение трех рабочих дней после завершения проверки.</w:t>
      </w:r>
    </w:p>
    <w:p w:rsidR="00F359A7" w:rsidRPr="00F359A7" w:rsidRDefault="00F359A7" w:rsidP="00F359A7">
      <w:pPr>
        <w:shd w:val="clear" w:color="auto" w:fill="FFFFFF"/>
        <w:spacing w:after="0" w:line="240" w:lineRule="auto"/>
        <w:ind w:left="-210" w:firstLine="142"/>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3. Заключительные положения.</w:t>
      </w:r>
    </w:p>
    <w:p w:rsidR="00F359A7" w:rsidRPr="00F359A7" w:rsidRDefault="00F359A7" w:rsidP="00F359A7">
      <w:pPr>
        <w:shd w:val="clear" w:color="auto" w:fill="FFFFFF"/>
        <w:spacing w:after="0" w:line="240" w:lineRule="auto"/>
        <w:ind w:left="-210" w:firstLine="142"/>
        <w:jc w:val="both"/>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3.1. Настоящее Положение действует до принятия нового.</w:t>
      </w:r>
    </w:p>
    <w:p w:rsidR="00F359A7" w:rsidRPr="00F359A7" w:rsidRDefault="00F359A7" w:rsidP="00F359A7">
      <w:pPr>
        <w:shd w:val="clear" w:color="auto" w:fill="FFFFFF"/>
        <w:spacing w:after="0" w:line="240" w:lineRule="auto"/>
        <w:jc w:val="right"/>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Приложение № 1</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УВЕДОМЛЕНИЕ</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о случаях совершения коррупционных нарушений другими работниками, контрагентами, иными лицами</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Сообщаю, что:</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1. ____________________________________________________________________</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____________________________________________________________________________________________________________________________________________</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4"/>
          <w:szCs w:val="24"/>
          <w:bdr w:val="none" w:sz="0" w:space="0" w:color="auto" w:frame="1"/>
          <w:lang w:eastAsia="ru-RU"/>
        </w:rPr>
        <w:t>(описание обстоятельств, при которых стало известно о случаях совершения коррупционных нарушений другими работниками, контрагентами, иными лицами)</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4"/>
          <w:szCs w:val="24"/>
          <w:bdr w:val="none" w:sz="0" w:space="0" w:color="auto" w:frame="1"/>
          <w:lang w:eastAsia="ru-RU"/>
        </w:rPr>
        <w:t>(дата, место, время, другие условия)</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2. ____________________________________________________________________</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____________________________________________________________________________________________________________________________________________</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4"/>
          <w:szCs w:val="24"/>
          <w:bdr w:val="none" w:sz="0" w:space="0" w:color="auto" w:frame="1"/>
          <w:lang w:eastAsia="ru-RU"/>
        </w:rPr>
        <w:t>(подробные сведения о возможных (совершенных) коррупционных правонарушениях)</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3.____________________________________________________________________</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____________________________________________________________________________________________________________________________________________</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4"/>
          <w:szCs w:val="24"/>
          <w:bdr w:val="none" w:sz="0" w:space="0" w:color="auto" w:frame="1"/>
          <w:lang w:eastAsia="ru-RU"/>
        </w:rPr>
        <w:t>(все известные сведения о физическом (юридическом) лице, склоняющем к коррупционному правонарушению)</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4. ____________________________________________________________________</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____________________________________________________________________________________________________________________________________________</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4"/>
          <w:szCs w:val="24"/>
          <w:bdr w:val="none" w:sz="0" w:space="0" w:color="auto" w:frame="1"/>
          <w:lang w:eastAsia="ru-RU"/>
        </w:rPr>
        <w:t>(способ и обстоятельства склонения к коррупционному правонарушению (подкуп, угроза, обман и т.д.), а также информация об отказе (согласии) принять</w:t>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r>
      <w:r w:rsidRPr="00F359A7">
        <w:rPr>
          <w:rFonts w:ascii="Times New Roman" w:eastAsia="Times New Roman" w:hAnsi="Times New Roman" w:cs="Times New Roman"/>
          <w:color w:val="125716"/>
          <w:sz w:val="24"/>
          <w:szCs w:val="24"/>
          <w:bdr w:val="none" w:sz="0" w:space="0" w:color="auto" w:frame="1"/>
          <w:lang w:eastAsia="ru-RU"/>
        </w:rPr>
        <w:softHyphen/>
        <w:t xml:space="preserve"> предложение лица о совершении коррупционного правонарушения)</w:t>
      </w:r>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lastRenderedPageBreak/>
        <w:t>_______________   ______________________  ___________________________</w:t>
      </w:r>
      <w:bookmarkStart w:id="0" w:name="_GoBack"/>
      <w:bookmarkEnd w:id="0"/>
    </w:p>
    <w:p w:rsidR="00F359A7" w:rsidRPr="00F359A7" w:rsidRDefault="00F359A7" w:rsidP="00F359A7">
      <w:pPr>
        <w:shd w:val="clear" w:color="auto" w:fill="FFFFFF"/>
        <w:spacing w:after="0" w:line="240" w:lineRule="auto"/>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color w:val="125716"/>
          <w:sz w:val="24"/>
          <w:szCs w:val="24"/>
          <w:bdr w:val="none" w:sz="0" w:space="0" w:color="auto" w:frame="1"/>
          <w:lang w:eastAsia="ru-RU"/>
        </w:rPr>
        <w:t>           (</w:t>
      </w:r>
      <w:proofErr w:type="gramStart"/>
      <w:r w:rsidRPr="00F359A7">
        <w:rPr>
          <w:rFonts w:ascii="Times New Roman" w:eastAsia="Times New Roman" w:hAnsi="Times New Roman" w:cs="Times New Roman"/>
          <w:color w:val="125716"/>
          <w:sz w:val="24"/>
          <w:szCs w:val="24"/>
          <w:bdr w:val="none" w:sz="0" w:space="0" w:color="auto" w:frame="1"/>
          <w:lang w:eastAsia="ru-RU"/>
        </w:rPr>
        <w:t>дата)   </w:t>
      </w:r>
      <w:proofErr w:type="gramEnd"/>
      <w:r w:rsidRPr="00F359A7">
        <w:rPr>
          <w:rFonts w:ascii="Times New Roman" w:eastAsia="Times New Roman" w:hAnsi="Times New Roman" w:cs="Times New Roman"/>
          <w:color w:val="125716"/>
          <w:sz w:val="24"/>
          <w:szCs w:val="24"/>
          <w:bdr w:val="none" w:sz="0" w:space="0" w:color="auto" w:frame="1"/>
          <w:lang w:eastAsia="ru-RU"/>
        </w:rPr>
        <w:t>                                 (подпись)                             (инициалы и фамилия)</w:t>
      </w:r>
    </w:p>
    <w:p w:rsidR="00F359A7" w:rsidRPr="00F359A7" w:rsidRDefault="00F359A7" w:rsidP="00F359A7">
      <w:pPr>
        <w:shd w:val="clear" w:color="auto" w:fill="FFFFFF"/>
        <w:spacing w:after="0" w:line="240" w:lineRule="auto"/>
        <w:jc w:val="right"/>
        <w:textAlignment w:val="baseline"/>
        <w:rPr>
          <w:rFonts w:ascii="Arial" w:eastAsia="Times New Roman" w:hAnsi="Arial" w:cs="Arial"/>
          <w:color w:val="125716"/>
          <w:sz w:val="24"/>
          <w:szCs w:val="24"/>
          <w:lang w:eastAsia="ru-RU"/>
        </w:rPr>
      </w:pPr>
      <w:proofErr w:type="gramStart"/>
      <w:r w:rsidRPr="00F359A7">
        <w:rPr>
          <w:rFonts w:ascii="Times New Roman" w:eastAsia="Times New Roman" w:hAnsi="Times New Roman" w:cs="Times New Roman"/>
          <w:b/>
          <w:bCs/>
          <w:color w:val="125716"/>
          <w:sz w:val="28"/>
          <w:szCs w:val="28"/>
          <w:bdr w:val="none" w:sz="0" w:space="0" w:color="auto" w:frame="1"/>
          <w:lang w:eastAsia="ru-RU"/>
        </w:rPr>
        <w:t>Приложение  №</w:t>
      </w:r>
      <w:proofErr w:type="gramEnd"/>
      <w:r w:rsidRPr="00F359A7">
        <w:rPr>
          <w:rFonts w:ascii="Times New Roman" w:eastAsia="Times New Roman" w:hAnsi="Times New Roman" w:cs="Times New Roman"/>
          <w:b/>
          <w:bCs/>
          <w:color w:val="125716"/>
          <w:sz w:val="28"/>
          <w:szCs w:val="28"/>
          <w:bdr w:val="none" w:sz="0" w:space="0" w:color="auto" w:frame="1"/>
          <w:lang w:eastAsia="ru-RU"/>
        </w:rPr>
        <w:t xml:space="preserve"> 2</w:t>
      </w:r>
    </w:p>
    <w:p w:rsidR="00F359A7" w:rsidRPr="00F359A7" w:rsidRDefault="00F359A7" w:rsidP="00F359A7">
      <w:pPr>
        <w:shd w:val="clear" w:color="auto" w:fill="FFFFFF"/>
        <w:spacing w:after="0" w:line="240" w:lineRule="auto"/>
        <w:jc w:val="center"/>
        <w:textAlignment w:val="baseline"/>
        <w:rPr>
          <w:rFonts w:ascii="Arial" w:eastAsia="Times New Roman" w:hAnsi="Arial" w:cs="Arial"/>
          <w:color w:val="125716"/>
          <w:sz w:val="24"/>
          <w:szCs w:val="24"/>
          <w:lang w:eastAsia="ru-RU"/>
        </w:rPr>
      </w:pPr>
      <w:r w:rsidRPr="00F359A7">
        <w:rPr>
          <w:rFonts w:ascii="Times New Roman" w:eastAsia="Times New Roman" w:hAnsi="Times New Roman" w:cs="Times New Roman"/>
          <w:b/>
          <w:bCs/>
          <w:color w:val="125716"/>
          <w:sz w:val="28"/>
          <w:szCs w:val="28"/>
          <w:bdr w:val="none" w:sz="0" w:space="0" w:color="auto" w:frame="1"/>
          <w:lang w:eastAsia="ru-RU"/>
        </w:rPr>
        <w:t>Журнал регистрации уведомлений работодателя о совершении коррупционных нарушений другими работниками, контрагентами, иными лицами</w:t>
      </w:r>
    </w:p>
    <w:tbl>
      <w:tblPr>
        <w:tblpPr w:leftFromText="180" w:rightFromText="180" w:horzAnchor="page" w:tblpX="1" w:tblpY="690"/>
        <w:tblW w:w="1764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42"/>
        <w:gridCol w:w="3533"/>
        <w:gridCol w:w="5648"/>
        <w:gridCol w:w="3757"/>
        <w:gridCol w:w="3060"/>
      </w:tblGrid>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 п/п</w:t>
            </w: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jc w:val="center"/>
              <w:textAlignment w:val="baseline"/>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Дата</w:t>
            </w:r>
          </w:p>
          <w:p w:rsidR="00F359A7" w:rsidRPr="00F359A7" w:rsidRDefault="00F359A7" w:rsidP="00F359A7">
            <w:pPr>
              <w:spacing w:after="0" w:line="240" w:lineRule="auto"/>
              <w:jc w:val="center"/>
              <w:textAlignment w:val="baseline"/>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регистрации уведомления</w:t>
            </w: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Ф.И.О. должность лица, подавшего уведомление, контактный телефон</w:t>
            </w: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jc w:val="center"/>
              <w:textAlignment w:val="baseline"/>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Краткое содержание</w:t>
            </w:r>
          </w:p>
          <w:p w:rsidR="00F359A7" w:rsidRPr="00F359A7" w:rsidRDefault="00F359A7" w:rsidP="00F359A7">
            <w:pPr>
              <w:spacing w:after="0" w:line="240" w:lineRule="auto"/>
              <w:jc w:val="center"/>
              <w:textAlignment w:val="baseline"/>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уведомления</w:t>
            </w: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inherit" w:eastAsia="Times New Roman" w:hAnsi="inherit" w:cs="Arial"/>
                <w:color w:val="125716"/>
                <w:sz w:val="24"/>
                <w:szCs w:val="24"/>
                <w:lang w:eastAsia="ru-RU"/>
              </w:rPr>
            </w:pPr>
            <w:r w:rsidRPr="00F359A7">
              <w:rPr>
                <w:rFonts w:ascii="Times New Roman" w:eastAsia="Times New Roman" w:hAnsi="Times New Roman" w:cs="Times New Roman"/>
                <w:color w:val="125716"/>
                <w:sz w:val="28"/>
                <w:szCs w:val="28"/>
                <w:bdr w:val="none" w:sz="0" w:space="0" w:color="auto" w:frame="1"/>
                <w:lang w:eastAsia="ru-RU"/>
              </w:rPr>
              <w:t>Примечание</w:t>
            </w: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inherit" w:eastAsia="Times New Roman" w:hAnsi="inherit" w:cs="Arial"/>
                <w:color w:val="125716"/>
                <w:sz w:val="24"/>
                <w:szCs w:val="24"/>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r w:rsidR="00F359A7" w:rsidRPr="00F359A7" w:rsidTr="00F359A7">
        <w:trPr>
          <w:tblCellSpacing w:w="0" w:type="dxa"/>
        </w:trPr>
        <w:tc>
          <w:tcPr>
            <w:tcW w:w="1642"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533"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5648"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757"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c>
          <w:tcPr>
            <w:tcW w:w="3060" w:type="dxa"/>
            <w:tcBorders>
              <w:top w:val="single" w:sz="8" w:space="0" w:color="auto"/>
              <w:left w:val="single" w:sz="8" w:space="0" w:color="auto"/>
              <w:bottom w:val="single" w:sz="8" w:space="0" w:color="auto"/>
              <w:right w:val="single" w:sz="8" w:space="0" w:color="auto"/>
            </w:tcBorders>
            <w:vAlign w:val="bottom"/>
            <w:hideMark/>
          </w:tcPr>
          <w:p w:rsidR="00F359A7" w:rsidRPr="00F359A7" w:rsidRDefault="00F359A7" w:rsidP="00F359A7">
            <w:pPr>
              <w:spacing w:after="0" w:line="240" w:lineRule="auto"/>
              <w:rPr>
                <w:rFonts w:ascii="Times New Roman" w:eastAsia="Times New Roman" w:hAnsi="Times New Roman" w:cs="Times New Roman"/>
                <w:sz w:val="20"/>
                <w:szCs w:val="20"/>
                <w:lang w:eastAsia="ru-RU"/>
              </w:rPr>
            </w:pPr>
          </w:p>
        </w:tc>
      </w:tr>
    </w:tbl>
    <w:p w:rsidR="00F359A7" w:rsidRDefault="00F359A7"/>
    <w:sectPr w:rsidR="00F359A7" w:rsidSect="00F359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7"/>
    <w:rsid w:val="00F3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BBD17-2BE7-45E2-87D6-96B0F1B6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2019-03-02T03:17:00Z</dcterms:created>
  <dcterms:modified xsi:type="dcterms:W3CDTF">2019-03-02T03:22:00Z</dcterms:modified>
</cp:coreProperties>
</file>