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EF" w:rsidRDefault="006E20EF" w:rsidP="006E20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  <w:t>Памятка для родителей по организации питания ребенка дошкольного возраста.</w:t>
      </w:r>
    </w:p>
    <w:p w:rsidR="006E20EF" w:rsidRDefault="006E20EF" w:rsidP="006E20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 </w:t>
      </w:r>
    </w:p>
    <w:p w:rsidR="006E20EF" w:rsidRDefault="006E20EF" w:rsidP="006E20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7610" cy="1195705"/>
            <wp:effectExtent l="0" t="0" r="2540" b="4445"/>
            <wp:wrapSquare wrapText="bothSides"/>
            <wp:docPr id="1" name="Рисунок 1" descr="Описание: http://www.schoolrm.ru/yenisite.resizer2/resizer2GD.php?url=/detsad_sar/ds55sar/upload/life/methodical-recommendations/%D0%BF%D0%B8%D1%82%D0%B0%D0%BD%D0%B8%D0%B5.jpg&amp;set=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schoolrm.ru/yenisite.resizer2/resizer2GD.php?url=/detsad_sar/ds55sar/upload/life/methodical-recommendations/%D0%BF%D0%B8%D1%82%D0%B0%D0%BD%D0%B8%D0%B5.jpg&amp;set=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0EF" w:rsidRDefault="006E20EF" w:rsidP="006E20EF">
      <w:pPr>
        <w:spacing w:after="0" w:line="240" w:lineRule="auto"/>
        <w:ind w:firstLine="708"/>
        <w:jc w:val="both"/>
        <w:rPr>
          <w:rFonts w:ascii="Cambria" w:eastAsia="Times New Roman" w:hAnsi="Cambria" w:cs="Arial"/>
          <w:color w:val="000000"/>
          <w:sz w:val="24"/>
        </w:rPr>
      </w:pPr>
      <w:r>
        <w:rPr>
          <w:rFonts w:ascii="Cambria" w:eastAsia="Times New Roman" w:hAnsi="Cambria" w:cs="Arial"/>
          <w:bCs/>
          <w:color w:val="000000"/>
          <w:sz w:val="24"/>
        </w:rPr>
        <w:t>При организации питания ребенка дошкольного возраста следует учитывать следующее:</w:t>
      </w:r>
    </w:p>
    <w:p w:rsidR="006E20EF" w:rsidRDefault="006E20EF" w:rsidP="006E20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  <w:r>
        <w:rPr>
          <w:rFonts w:ascii="Cambria" w:eastAsia="Times New Roman" w:hAnsi="Cambria" w:cs="Arial"/>
          <w:bCs/>
          <w:color w:val="000000"/>
          <w:sz w:val="24"/>
        </w:rPr>
        <w:t>не допускайте, чтобы ребенок переедал или же испытывал чувство голода;</w:t>
      </w:r>
    </w:p>
    <w:p w:rsidR="006E20EF" w:rsidRDefault="006E20EF" w:rsidP="006E20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  <w:r>
        <w:rPr>
          <w:rFonts w:ascii="Cambria" w:eastAsia="Times New Roman" w:hAnsi="Cambria" w:cs="Arial"/>
          <w:bCs/>
          <w:color w:val="000000"/>
          <w:sz w:val="24"/>
        </w:rPr>
        <w:t>научитесь правильно дозировать количество каждого блюда;</w:t>
      </w:r>
    </w:p>
    <w:p w:rsidR="006E20EF" w:rsidRDefault="006E20EF" w:rsidP="006E20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  <w:r>
        <w:rPr>
          <w:rFonts w:ascii="Cambria" w:eastAsia="Times New Roman" w:hAnsi="Cambria" w:cs="Arial"/>
          <w:bCs/>
          <w:color w:val="000000"/>
          <w:sz w:val="24"/>
        </w:rPr>
        <w:t>можно предлагать ребенку пить натощак воду комнатной температуры (несколько маленьких глотков);</w:t>
      </w:r>
    </w:p>
    <w:p w:rsidR="006E20EF" w:rsidRDefault="006E20EF" w:rsidP="006E20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  <w:proofErr w:type="gramStart"/>
      <w:r>
        <w:rPr>
          <w:rFonts w:ascii="Cambria" w:eastAsia="Times New Roman" w:hAnsi="Cambria" w:cs="Arial"/>
          <w:bCs/>
          <w:color w:val="000000"/>
          <w:sz w:val="24"/>
        </w:rPr>
        <w:t>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кефир, </w:t>
      </w:r>
      <w:r>
        <w:rPr>
          <w:rFonts w:ascii="Cambria" w:eastAsia="Times New Roman" w:hAnsi="Cambria" w:cs="Arial"/>
          <w:bCs/>
          <w:i/>
          <w:iCs/>
          <w:color w:val="000000"/>
          <w:sz w:val="24"/>
        </w:rPr>
        <w:t>но не</w:t>
      </w:r>
      <w:r>
        <w:rPr>
          <w:rFonts w:ascii="Cambria" w:eastAsia="Times New Roman" w:hAnsi="Cambria" w:cs="Arial"/>
          <w:bCs/>
          <w:color w:val="000000"/>
          <w:sz w:val="24"/>
        </w:rPr>
        <w:t> </w:t>
      </w:r>
      <w:r>
        <w:rPr>
          <w:rFonts w:ascii="Cambria" w:eastAsia="Times New Roman" w:hAnsi="Cambria" w:cs="Arial"/>
          <w:bCs/>
          <w:i/>
          <w:iCs/>
          <w:color w:val="000000"/>
          <w:sz w:val="24"/>
        </w:rPr>
        <w:t>сладкий чай, булочки, сладкое печенье, бутерброды, конфеты, варенье;</w:t>
      </w:r>
      <w:proofErr w:type="gramEnd"/>
    </w:p>
    <w:p w:rsidR="006E20EF" w:rsidRDefault="006E20EF" w:rsidP="006E20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  <w:r>
        <w:rPr>
          <w:rFonts w:ascii="Cambria" w:eastAsia="Times New Roman" w:hAnsi="Cambria" w:cs="Arial"/>
          <w:bCs/>
          <w:color w:val="000000"/>
          <w:sz w:val="24"/>
        </w:rPr>
        <w:t>если ребенок хочет пить, лучше всего утоляет жажду минеральная вода, отвар шиповника, настои из листьев смородины, земляники, хлебный квас, </w:t>
      </w:r>
      <w:r>
        <w:rPr>
          <w:rFonts w:ascii="Cambria" w:eastAsia="Times New Roman" w:hAnsi="Cambria" w:cs="Arial"/>
          <w:bCs/>
          <w:i/>
          <w:iCs/>
          <w:color w:val="000000"/>
          <w:sz w:val="24"/>
        </w:rPr>
        <w:t>но не: компоты, кисели, сладкие напитки;</w:t>
      </w:r>
    </w:p>
    <w:p w:rsidR="006E20EF" w:rsidRDefault="006E20EF" w:rsidP="006E20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  <w:r>
        <w:rPr>
          <w:rFonts w:ascii="Cambria" w:eastAsia="Times New Roman" w:hAnsi="Cambria" w:cs="Arial"/>
          <w:bCs/>
          <w:color w:val="000000"/>
          <w:sz w:val="24"/>
        </w:rPr>
        <w:t>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т.д.) Не следует наказывать ребенка, лишая его любимой пищи.</w:t>
      </w:r>
    </w:p>
    <w:p w:rsidR="006E20EF" w:rsidRDefault="006E20EF" w:rsidP="006E20EF">
      <w:pPr>
        <w:spacing w:after="0" w:line="240" w:lineRule="auto"/>
        <w:jc w:val="both"/>
        <w:rPr>
          <w:rFonts w:ascii="Cambria" w:eastAsia="Times New Roman" w:hAnsi="Cambria" w:cs="Arial"/>
          <w:b/>
          <w:bCs/>
          <w:i/>
          <w:iCs/>
          <w:color w:val="000000"/>
          <w:sz w:val="24"/>
          <w:u w:val="single"/>
        </w:rPr>
      </w:pPr>
    </w:p>
    <w:p w:rsidR="006E20EF" w:rsidRDefault="006E20EF" w:rsidP="006E20EF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  <w:r>
        <w:rPr>
          <w:rFonts w:ascii="Cambria" w:eastAsia="Times New Roman" w:hAnsi="Cambria" w:cs="Arial"/>
          <w:b/>
          <w:bCs/>
          <w:i/>
          <w:iCs/>
          <w:color w:val="000000"/>
          <w:sz w:val="24"/>
          <w:u w:val="single"/>
        </w:rPr>
        <w:t>Помните! </w:t>
      </w:r>
      <w:r>
        <w:rPr>
          <w:rFonts w:ascii="Cambria" w:eastAsia="Times New Roman" w:hAnsi="Cambria" w:cs="Arial"/>
          <w:bCs/>
          <w:color w:val="000000"/>
          <w:sz w:val="24"/>
        </w:rPr>
        <w:t>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</w:p>
    <w:p w:rsidR="006E20EF" w:rsidRDefault="006E20EF" w:rsidP="006E20EF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  <w:r>
        <w:rPr>
          <w:rFonts w:ascii="Cambria" w:eastAsia="Times New Roman" w:hAnsi="Cambria" w:cs="Arial"/>
          <w:b/>
          <w:bCs/>
          <w:i/>
          <w:iCs/>
          <w:color w:val="000000"/>
          <w:sz w:val="24"/>
        </w:rPr>
        <w:t>Не забывайте</w:t>
      </w:r>
      <w:r>
        <w:rPr>
          <w:rFonts w:ascii="Cambria" w:eastAsia="Times New Roman" w:hAnsi="Cambria" w:cs="Arial"/>
          <w:bCs/>
          <w:i/>
          <w:iCs/>
          <w:color w:val="000000"/>
          <w:sz w:val="24"/>
        </w:rPr>
        <w:t>  </w:t>
      </w:r>
      <w:r>
        <w:rPr>
          <w:rFonts w:ascii="Cambria" w:eastAsia="Times New Roman" w:hAnsi="Cambria" w:cs="Arial"/>
          <w:bCs/>
          <w:color w:val="000000"/>
          <w:sz w:val="24"/>
        </w:rPr>
        <w:t>хвалить детей за аккуратность, неторопливость, культурные навыки.</w:t>
      </w:r>
    </w:p>
    <w:p w:rsidR="006E20EF" w:rsidRDefault="006E20EF" w:rsidP="006E20EF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  <w:r>
        <w:rPr>
          <w:rFonts w:ascii="Cambria" w:eastAsia="Times New Roman" w:hAnsi="Cambria" w:cs="Arial"/>
          <w:b/>
          <w:bCs/>
          <w:i/>
          <w:iCs/>
          <w:color w:val="000000"/>
          <w:sz w:val="24"/>
        </w:rPr>
        <w:t>Не фиксируйте</w:t>
      </w:r>
      <w:r>
        <w:rPr>
          <w:rFonts w:ascii="Cambria" w:eastAsia="Times New Roman" w:hAnsi="Cambria" w:cs="Arial"/>
          <w:bCs/>
          <w:i/>
          <w:iCs/>
          <w:color w:val="000000"/>
          <w:sz w:val="24"/>
        </w:rPr>
        <w:t> </w:t>
      </w:r>
      <w:r>
        <w:rPr>
          <w:rFonts w:ascii="Cambria" w:eastAsia="Times New Roman" w:hAnsi="Cambria" w:cs="Arial"/>
          <w:bCs/>
          <w:color w:val="000000"/>
          <w:sz w:val="24"/>
        </w:rPr>
        <w:t>во время еды внимание ребенка на неудачах (только в крайних случаях, когда это опасно для здоровья).</w:t>
      </w:r>
    </w:p>
    <w:p w:rsidR="006E20EF" w:rsidRDefault="006E20EF" w:rsidP="006E20EF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  <w:r>
        <w:rPr>
          <w:rFonts w:ascii="Cambria" w:eastAsia="Times New Roman" w:hAnsi="Cambria" w:cs="Arial"/>
          <w:b/>
          <w:bCs/>
          <w:i/>
          <w:iCs/>
          <w:color w:val="000000"/>
          <w:sz w:val="24"/>
        </w:rPr>
        <w:t>Очень важно помнить, что</w:t>
      </w:r>
      <w:r>
        <w:rPr>
          <w:rFonts w:ascii="Cambria" w:eastAsia="Times New Roman" w:hAnsi="Cambria" w:cs="Arial"/>
          <w:bCs/>
          <w:i/>
          <w:iCs/>
          <w:color w:val="000000"/>
          <w:sz w:val="24"/>
        </w:rPr>
        <w:t>:</w:t>
      </w:r>
    </w:p>
    <w:p w:rsidR="006E20EF" w:rsidRDefault="006E20EF" w:rsidP="006E20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  <w:r>
        <w:rPr>
          <w:rFonts w:ascii="Cambria" w:eastAsia="Times New Roman" w:hAnsi="Cambria" w:cs="Arial"/>
          <w:bCs/>
          <w:color w:val="000000"/>
          <w:sz w:val="24"/>
        </w:rPr>
        <w:t>каждое блюдо должно быть красиво оформлено и подано ребенку с акцентом на том, что это именно для него;</w:t>
      </w:r>
    </w:p>
    <w:p w:rsidR="006E20EF" w:rsidRDefault="006E20EF" w:rsidP="006E20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  <w:r>
        <w:rPr>
          <w:rFonts w:ascii="Cambria" w:eastAsia="Times New Roman" w:hAnsi="Cambria" w:cs="Arial"/>
          <w:bCs/>
          <w:color w:val="000000"/>
          <w:sz w:val="24"/>
        </w:rPr>
        <w:t>каждый прием пищи должен начинаться с овощей, лучше сырых, крупно нарезанных, если салатов, то свежеприготовленных;</w:t>
      </w:r>
    </w:p>
    <w:p w:rsidR="006E20EF" w:rsidRDefault="006E20EF" w:rsidP="006E20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  <w:r>
        <w:rPr>
          <w:rFonts w:ascii="Cambria" w:eastAsia="Times New Roman" w:hAnsi="Cambria" w:cs="Arial"/>
          <w:bCs/>
          <w:color w:val="000000"/>
          <w:sz w:val="24"/>
        </w:rPr>
        <w:t>почти в каждом блюде можно найти любимый малышом продукт. Необходимо обратить на него внимание ребенка, это поможет развить аппетит;</w:t>
      </w:r>
    </w:p>
    <w:p w:rsidR="006E20EF" w:rsidRDefault="006E20EF" w:rsidP="006E20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  <w:r>
        <w:rPr>
          <w:rFonts w:ascii="Cambria" w:eastAsia="Times New Roman" w:hAnsi="Cambria" w:cs="Arial"/>
          <w:bCs/>
          <w:color w:val="000000"/>
          <w:sz w:val="24"/>
        </w:rPr>
        <w:t xml:space="preserve">лучший способ приготовления еды - на пару, в духовом шкафу; в собственном соку, с небольшим количеством жира. Это поможет максимально сохранить биологическую ценность продукта, принесет больше пользы организму, предохранит от кариеса, </w:t>
      </w:r>
      <w:proofErr w:type="spellStart"/>
      <w:r>
        <w:rPr>
          <w:rFonts w:ascii="Cambria" w:eastAsia="Times New Roman" w:hAnsi="Cambria" w:cs="Arial"/>
          <w:bCs/>
          <w:color w:val="000000"/>
          <w:sz w:val="24"/>
        </w:rPr>
        <w:t>парадонтоза</w:t>
      </w:r>
      <w:proofErr w:type="spellEnd"/>
      <w:r>
        <w:rPr>
          <w:rFonts w:ascii="Cambria" w:eastAsia="Times New Roman" w:hAnsi="Cambria" w:cs="Arial"/>
          <w:bCs/>
          <w:color w:val="000000"/>
          <w:sz w:val="24"/>
        </w:rPr>
        <w:t>, колита, дисбактериоза и др.;</w:t>
      </w:r>
    </w:p>
    <w:p w:rsidR="006E20EF" w:rsidRDefault="006E20EF" w:rsidP="006E20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  <w:r>
        <w:rPr>
          <w:rFonts w:ascii="Cambria" w:eastAsia="Times New Roman" w:hAnsi="Cambria" w:cs="Arial"/>
          <w:bCs/>
          <w:color w:val="000000"/>
          <w:sz w:val="24"/>
        </w:rPr>
        <w:t>пища для ребенка дошкольника должна быть не протертая, а в натуральном виде;</w:t>
      </w:r>
    </w:p>
    <w:p w:rsidR="006E20EF" w:rsidRDefault="006E20EF" w:rsidP="006E20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  <w:r>
        <w:rPr>
          <w:rFonts w:ascii="Cambria" w:eastAsia="Times New Roman" w:hAnsi="Cambria" w:cs="Arial"/>
          <w:bCs/>
          <w:color w:val="000000"/>
          <w:sz w:val="24"/>
        </w:rPr>
        <w:t>внешний вид помещения, свежесть воздуха, красивая сервировка стола, спокойная атмосфера – все это помощники хорошего аппетита.</w:t>
      </w:r>
    </w:p>
    <w:p w:rsidR="006E20EF" w:rsidRDefault="006E20EF" w:rsidP="006E20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color w:val="FF0000"/>
          <w:szCs w:val="27"/>
        </w:rPr>
      </w:pPr>
    </w:p>
    <w:p w:rsidR="006E20EF" w:rsidRDefault="006E20EF" w:rsidP="006E20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color w:val="013F56"/>
          <w:sz w:val="16"/>
          <w:szCs w:val="17"/>
        </w:rPr>
      </w:pPr>
      <w:r>
        <w:rPr>
          <w:rFonts w:asciiTheme="majorHAnsi" w:hAnsiTheme="majorHAnsi"/>
          <w:color w:val="FF0000"/>
          <w:szCs w:val="27"/>
        </w:rPr>
        <w:t>Уважаемые родители!</w:t>
      </w:r>
    </w:p>
    <w:p w:rsidR="006E20EF" w:rsidRDefault="006E20EF" w:rsidP="006E20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color w:val="013F56"/>
          <w:sz w:val="16"/>
          <w:szCs w:val="17"/>
        </w:rPr>
      </w:pPr>
      <w:r>
        <w:rPr>
          <w:rFonts w:asciiTheme="majorHAnsi" w:hAnsiTheme="majorHAnsi"/>
          <w:color w:val="013F56"/>
          <w:szCs w:val="27"/>
        </w:rPr>
        <w:t>Надеемся, что наши советы помогут вам организовать</w:t>
      </w:r>
    </w:p>
    <w:p w:rsidR="006E20EF" w:rsidRDefault="006E20EF" w:rsidP="006E20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color w:val="013F56"/>
          <w:sz w:val="16"/>
          <w:szCs w:val="17"/>
        </w:rPr>
      </w:pPr>
      <w:r>
        <w:rPr>
          <w:rFonts w:asciiTheme="majorHAnsi" w:hAnsiTheme="majorHAnsi"/>
          <w:color w:val="013F56"/>
          <w:szCs w:val="27"/>
        </w:rPr>
        <w:t>правильное питание ваших детей.</w:t>
      </w:r>
    </w:p>
    <w:p w:rsidR="006E20EF" w:rsidRDefault="006E20EF" w:rsidP="006E20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color w:val="013F56"/>
          <w:szCs w:val="27"/>
        </w:rPr>
      </w:pPr>
      <w:r>
        <w:rPr>
          <w:rFonts w:asciiTheme="majorHAnsi" w:hAnsiTheme="majorHAnsi"/>
          <w:color w:val="013F56"/>
          <w:szCs w:val="27"/>
        </w:rPr>
        <w:t>Сбалансированный рацион питания, богатый всеми необходимыми веществами, непременно обеспечит детям заряд энергии и крепкое здоровье. При правильном питании Вы очень скоро заметите, что ребенок стал чаще радовать вас хорошим настроением, здоровым цветом лица и успехами в развитии</w:t>
      </w:r>
    </w:p>
    <w:p w:rsidR="006E20EF" w:rsidRDefault="006E20EF" w:rsidP="006E20EF">
      <w:pPr>
        <w:spacing w:after="0"/>
        <w:rPr>
          <w:rFonts w:asciiTheme="majorHAnsi" w:eastAsia="Times New Roman" w:hAnsiTheme="majorHAnsi" w:cs="Times New Roman"/>
          <w:color w:val="013F56"/>
          <w:sz w:val="24"/>
          <w:szCs w:val="27"/>
        </w:rPr>
        <w:sectPr w:rsidR="006E20EF">
          <w:pgSz w:w="11906" w:h="16838"/>
          <w:pgMar w:top="567" w:right="850" w:bottom="426" w:left="993" w:header="708" w:footer="708" w:gutter="0"/>
          <w:cols w:space="720"/>
        </w:sectPr>
      </w:pPr>
    </w:p>
    <w:p w:rsidR="002424D4" w:rsidRDefault="002424D4">
      <w:bookmarkStart w:id="0" w:name="_GoBack"/>
      <w:bookmarkEnd w:id="0"/>
    </w:p>
    <w:sectPr w:rsidR="0024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BA3"/>
    <w:multiLevelType w:val="hybridMultilevel"/>
    <w:tmpl w:val="A930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F357E"/>
    <w:multiLevelType w:val="hybridMultilevel"/>
    <w:tmpl w:val="E04C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EF"/>
    <w:rsid w:val="002424D4"/>
    <w:rsid w:val="006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2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rm.ru/yenisite.resizer2/resizer2GD.php?url=/detsad_sar/ds55sar/upload/life/methodical-recommendations/%D0%BF%D0%B8%D1%82%D0%B0%D0%BD%D0%B8%D0%B5.jpg&amp;se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2021-07-16T08:14:00Z</dcterms:created>
  <dcterms:modified xsi:type="dcterms:W3CDTF">2021-07-16T08:15:00Z</dcterms:modified>
</cp:coreProperties>
</file>